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CE3FB" w14:textId="77777777" w:rsidR="00855D6F" w:rsidRDefault="00000000">
      <w:pPr>
        <w:pStyle w:val="Heading1"/>
        <w:keepNext w:val="0"/>
        <w:keepLines w:val="0"/>
        <w:spacing w:before="0"/>
        <w:rPr>
          <w:b/>
          <w:bCs/>
          <w:color w:val="1F1F1F"/>
          <w:sz w:val="46"/>
          <w:szCs w:val="46"/>
        </w:rPr>
      </w:pPr>
      <w:bookmarkStart w:id="0" w:name="_9r0iyi6yfcu" w:colFirst="0" w:colLast="0"/>
      <w:bookmarkEnd w:id="0"/>
      <w:r>
        <w:rPr>
          <w:b/>
          <w:bCs/>
          <w:color w:val="1F1F1F"/>
          <w:sz w:val="46"/>
          <w:szCs w:val="46"/>
        </w:rPr>
        <w:t>BLOOMINGTON UNITED SOCCER CLUB</w:t>
      </w:r>
    </w:p>
    <w:p w14:paraId="7F72D66B" w14:textId="77777777" w:rsidR="00855D6F" w:rsidRDefault="00000000">
      <w:pPr>
        <w:pStyle w:val="Heading2"/>
        <w:keepNext w:val="0"/>
        <w:keepLines w:val="0"/>
        <w:spacing w:before="0"/>
        <w:rPr>
          <w:b/>
          <w:bCs/>
          <w:color w:val="1F1F1F"/>
          <w:sz w:val="34"/>
          <w:szCs w:val="34"/>
        </w:rPr>
      </w:pPr>
      <w:bookmarkStart w:id="1" w:name="_lkg3i9uei620" w:colFirst="0" w:colLast="0"/>
      <w:bookmarkEnd w:id="1"/>
      <w:r>
        <w:rPr>
          <w:b/>
          <w:bCs/>
          <w:color w:val="1F1F1F"/>
          <w:sz w:val="34"/>
          <w:szCs w:val="34"/>
        </w:rPr>
        <w:t>2026–27 Tryouts &amp; Team Formation FAQ</w:t>
      </w:r>
    </w:p>
    <w:p w14:paraId="7398B696" w14:textId="77777777" w:rsidR="00855D6F" w:rsidRDefault="00000000">
      <w:pPr>
        <w:pStyle w:val="Heading4"/>
        <w:keepNext w:val="0"/>
        <w:keepLines w:val="0"/>
        <w:spacing w:before="0" w:after="120"/>
        <w:rPr>
          <w:b/>
          <w:bCs/>
          <w:color w:val="1F1F1F"/>
          <w:sz w:val="22"/>
          <w:szCs w:val="22"/>
        </w:rPr>
      </w:pPr>
      <w:bookmarkStart w:id="2" w:name="_xpwim4qmzi7z" w:colFirst="0" w:colLast="0"/>
      <w:bookmarkEnd w:id="2"/>
      <w:r>
        <w:rPr>
          <w:b/>
          <w:bCs/>
          <w:color w:val="1F1F1F"/>
          <w:sz w:val="22"/>
          <w:szCs w:val="22"/>
        </w:rPr>
        <w:t>1. Are tryouts required?</w:t>
      </w:r>
    </w:p>
    <w:p w14:paraId="44A1921A" w14:textId="77777777" w:rsidR="00855D6F" w:rsidRDefault="00000000">
      <w:pPr>
        <w:spacing w:after="160"/>
        <w:rPr>
          <w:color w:val="1F1F1F"/>
        </w:rPr>
      </w:pPr>
      <w:r>
        <w:rPr>
          <w:color w:val="1F1F1F"/>
        </w:rPr>
        <w:t>Yes. In addition to being mandated by the Twin Cities Soccer League (TCSL), tryouts are vital for evaluating player development and ensuring every individual is placed on a team that best matches their skill level. We strongly encourage full attendance to ensure the most accurate placement.</w:t>
      </w:r>
    </w:p>
    <w:p w14:paraId="056EC1CC" w14:textId="77777777" w:rsidR="00855D6F" w:rsidRDefault="00000000">
      <w:pPr>
        <w:pStyle w:val="Heading4"/>
        <w:keepNext w:val="0"/>
        <w:keepLines w:val="0"/>
        <w:spacing w:before="0" w:after="120"/>
        <w:rPr>
          <w:b/>
          <w:bCs/>
          <w:color w:val="1F1F1F"/>
          <w:sz w:val="22"/>
          <w:szCs w:val="22"/>
        </w:rPr>
      </w:pPr>
      <w:bookmarkStart w:id="3" w:name="_pch0ngyi1772" w:colFirst="0" w:colLast="0"/>
      <w:bookmarkEnd w:id="3"/>
      <w:r>
        <w:rPr>
          <w:b/>
          <w:bCs/>
          <w:color w:val="1F1F1F"/>
          <w:sz w:val="22"/>
          <w:szCs w:val="22"/>
        </w:rPr>
        <w:t>2. What if my player cannot attend the tryout dates, or only wants to play in the Spring?</w:t>
      </w:r>
    </w:p>
    <w:p w14:paraId="050D5421" w14:textId="77777777" w:rsidR="00855D6F" w:rsidRDefault="00000000">
      <w:pPr>
        <w:numPr>
          <w:ilvl w:val="0"/>
          <w:numId w:val="2"/>
        </w:numPr>
      </w:pPr>
      <w:r>
        <w:rPr>
          <w:b/>
          <w:bCs/>
          <w:color w:val="1F1F1F"/>
        </w:rPr>
        <w:t>Absences:</w:t>
      </w:r>
      <w:r>
        <w:rPr>
          <w:color w:val="1F1F1F"/>
        </w:rPr>
        <w:t xml:space="preserve"> If your player has an unavoidable conflict, </w:t>
      </w:r>
      <w:r>
        <w:rPr>
          <w:b/>
          <w:bCs/>
          <w:color w:val="1F1F1F"/>
        </w:rPr>
        <w:t>you must still register them for tryouts</w:t>
      </w:r>
      <w:r>
        <w:rPr>
          <w:color w:val="1F1F1F"/>
        </w:rPr>
        <w:t xml:space="preserve"> to signal your intent to play at Bloomington United next season. For players unable to attend, we will utilize their end-of-season evaluations from Fall 2025 or Spring 2026 (whichever is later) to determine placement.</w:t>
      </w:r>
    </w:p>
    <w:p w14:paraId="6B611F1F" w14:textId="77777777" w:rsidR="00855D6F" w:rsidRDefault="00000000">
      <w:pPr>
        <w:numPr>
          <w:ilvl w:val="0"/>
          <w:numId w:val="2"/>
        </w:numPr>
      </w:pPr>
      <w:r>
        <w:rPr>
          <w:b/>
          <w:bCs/>
          <w:color w:val="1F1F1F"/>
        </w:rPr>
        <w:t>Spring-Only Players:</w:t>
      </w:r>
      <w:r>
        <w:rPr>
          <w:color w:val="1F1F1F"/>
        </w:rPr>
        <w:t xml:space="preserve"> Players who intend to participate only in the Spring 2027 season are still required to register for and attend these July tryouts.</w:t>
      </w:r>
    </w:p>
    <w:p w14:paraId="07F3DDC1" w14:textId="77777777" w:rsidR="00855D6F" w:rsidRDefault="00855D6F">
      <w:pPr>
        <w:pStyle w:val="Heading4"/>
        <w:keepNext w:val="0"/>
        <w:keepLines w:val="0"/>
        <w:spacing w:before="0" w:after="120"/>
        <w:rPr>
          <w:b/>
          <w:bCs/>
          <w:color w:val="1F1F1F"/>
          <w:sz w:val="22"/>
          <w:szCs w:val="22"/>
        </w:rPr>
      </w:pPr>
      <w:bookmarkStart w:id="4" w:name="_vca97j105o7e" w:colFirst="0" w:colLast="0"/>
      <w:bookmarkEnd w:id="4"/>
    </w:p>
    <w:p w14:paraId="318EE166" w14:textId="77777777" w:rsidR="00855D6F" w:rsidRDefault="00000000">
      <w:pPr>
        <w:pStyle w:val="Heading4"/>
        <w:keepNext w:val="0"/>
        <w:keepLines w:val="0"/>
        <w:spacing w:before="0" w:after="120"/>
        <w:rPr>
          <w:b/>
          <w:bCs/>
          <w:color w:val="1F1F1F"/>
          <w:sz w:val="22"/>
          <w:szCs w:val="22"/>
        </w:rPr>
      </w:pPr>
      <w:bookmarkStart w:id="5" w:name="_m4685zqxwjtm" w:colFirst="0" w:colLast="0"/>
      <w:bookmarkEnd w:id="5"/>
      <w:r>
        <w:rPr>
          <w:b/>
          <w:bCs/>
          <w:color w:val="1F1F1F"/>
          <w:sz w:val="22"/>
          <w:szCs w:val="22"/>
        </w:rPr>
        <w:t>3. What is this "Grade Year" age group change?</w:t>
      </w:r>
    </w:p>
    <w:p w14:paraId="5169C6F1" w14:textId="77777777" w:rsidR="00855D6F" w:rsidRDefault="00000000">
      <w:pPr>
        <w:spacing w:after="160"/>
        <w:rPr>
          <w:color w:val="1F1F1F"/>
        </w:rPr>
      </w:pPr>
      <w:r>
        <w:rPr>
          <w:color w:val="1F1F1F"/>
        </w:rPr>
        <w:t xml:space="preserve">US Soccer is transitioning back to a </w:t>
      </w:r>
      <w:r>
        <w:rPr>
          <w:b/>
          <w:bCs/>
          <w:color w:val="1F1F1F"/>
        </w:rPr>
        <w:t>"grade year" age group format</w:t>
      </w:r>
      <w:r>
        <w:rPr>
          <w:color w:val="1F1F1F"/>
        </w:rPr>
        <w:t xml:space="preserve"> nationwide. Moving away from the strict birth-year system, team cutoffs will now align directly with school grades utilizing an </w:t>
      </w:r>
      <w:r>
        <w:rPr>
          <w:b/>
          <w:bCs/>
          <w:color w:val="1F1F1F"/>
        </w:rPr>
        <w:t>August 1st cutoff</w:t>
      </w:r>
      <w:r>
        <w:rPr>
          <w:color w:val="1F1F1F"/>
        </w:rPr>
        <w:t>.</w:t>
      </w:r>
    </w:p>
    <w:p w14:paraId="6201F0ED" w14:textId="77777777" w:rsidR="00855D6F" w:rsidRDefault="00000000">
      <w:pPr>
        <w:spacing w:after="160"/>
        <w:rPr>
          <w:color w:val="1F1F1F"/>
        </w:rPr>
      </w:pPr>
      <w:r>
        <w:rPr>
          <w:color w:val="1F1F1F"/>
        </w:rPr>
        <w:t>Because of this system-wide shift, previous rosters will likely look quite different, and there is no guarantee that players will remain with the exact same group of teammates as last year.</w:t>
      </w:r>
    </w:p>
    <w:p w14:paraId="7F84AB15" w14:textId="77777777" w:rsidR="00855D6F" w:rsidRDefault="00000000">
      <w:pPr>
        <w:spacing w:after="160"/>
        <w:rPr>
          <w:color w:val="1F1F1F"/>
        </w:rPr>
      </w:pPr>
      <w:r>
        <w:rPr>
          <w:color w:val="1F1F1F"/>
        </w:rPr>
        <w:t>Please reference the chart below to find your player's correct division for the 2026–27 soccer year:</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5"/>
        <w:gridCol w:w="4575"/>
        <w:gridCol w:w="2625"/>
      </w:tblGrid>
      <w:tr w:rsidR="00855D6F" w14:paraId="47556C37" w14:textId="77777777">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1FA42F8E" w14:textId="77777777" w:rsidR="00855D6F" w:rsidRDefault="00000000">
            <w:pPr>
              <w:spacing w:line="240" w:lineRule="auto"/>
              <w:rPr>
                <w:color w:val="1F1F1F"/>
              </w:rPr>
            </w:pPr>
            <w:r>
              <w:rPr>
                <w:b/>
                <w:bCs/>
                <w:color w:val="1F1F1F"/>
              </w:rPr>
              <w:t>Age Group</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8C115DA" w14:textId="77777777" w:rsidR="00855D6F" w:rsidRDefault="00000000">
            <w:pPr>
              <w:spacing w:line="240" w:lineRule="auto"/>
              <w:rPr>
                <w:color w:val="1F1F1F"/>
              </w:rPr>
            </w:pPr>
            <w:r>
              <w:rPr>
                <w:b/>
                <w:bCs/>
                <w:color w:val="1F1F1F"/>
              </w:rPr>
              <w:t>Birth Date Range</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22704009" w14:textId="77777777" w:rsidR="00855D6F" w:rsidRDefault="00000000">
            <w:pPr>
              <w:spacing w:line="240" w:lineRule="auto"/>
              <w:rPr>
                <w:b/>
                <w:bCs/>
                <w:color w:val="1F1F1F"/>
              </w:rPr>
            </w:pPr>
            <w:r>
              <w:rPr>
                <w:b/>
                <w:bCs/>
                <w:color w:val="1F1F1F"/>
              </w:rPr>
              <w:t>Typical School Grade</w:t>
            </w:r>
          </w:p>
        </w:tc>
      </w:tr>
      <w:tr w:rsidR="00855D6F" w14:paraId="6E1A269B" w14:textId="77777777">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32556BE" w14:textId="77777777" w:rsidR="00855D6F" w:rsidRDefault="00000000">
            <w:pPr>
              <w:spacing w:line="240" w:lineRule="auto"/>
              <w:rPr>
                <w:color w:val="1F1F1F"/>
              </w:rPr>
            </w:pPr>
            <w:r>
              <w:rPr>
                <w:b/>
                <w:bCs/>
                <w:color w:val="1F1F1F"/>
              </w:rPr>
              <w:t>U9</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A7D8BEB" w14:textId="77777777" w:rsidR="00855D6F" w:rsidRDefault="00000000">
            <w:pPr>
              <w:spacing w:line="240" w:lineRule="auto"/>
              <w:rPr>
                <w:color w:val="1F1F1F"/>
              </w:rPr>
            </w:pPr>
            <w:r>
              <w:rPr>
                <w:color w:val="1F1F1F"/>
              </w:rPr>
              <w:t>Aug 1, 2017 – July 31, 2018</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D6D887D" w14:textId="77777777" w:rsidR="00855D6F" w:rsidRDefault="00000000">
            <w:pPr>
              <w:spacing w:line="240" w:lineRule="auto"/>
              <w:rPr>
                <w:color w:val="1F1F1F"/>
              </w:rPr>
            </w:pPr>
            <w:r>
              <w:rPr>
                <w:color w:val="1F1F1F"/>
              </w:rPr>
              <w:t>3rd</w:t>
            </w:r>
          </w:p>
        </w:tc>
      </w:tr>
      <w:tr w:rsidR="00855D6F" w14:paraId="7CD6CDAB" w14:textId="77777777">
        <w:trPr>
          <w:trHeight w:val="435"/>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C480A9B" w14:textId="77777777" w:rsidR="00855D6F" w:rsidRDefault="00000000">
            <w:pPr>
              <w:spacing w:line="240" w:lineRule="auto"/>
              <w:rPr>
                <w:color w:val="1F1F1F"/>
              </w:rPr>
            </w:pPr>
            <w:r>
              <w:rPr>
                <w:b/>
                <w:bCs/>
                <w:color w:val="1F1F1F"/>
              </w:rPr>
              <w:t>U10</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2CBD7B6" w14:textId="77777777" w:rsidR="00855D6F" w:rsidRDefault="00000000">
            <w:pPr>
              <w:spacing w:line="240" w:lineRule="auto"/>
              <w:rPr>
                <w:color w:val="1F1F1F"/>
              </w:rPr>
            </w:pPr>
            <w:r>
              <w:rPr>
                <w:color w:val="1F1F1F"/>
              </w:rPr>
              <w:t>Aug 1, 2016 – July 31, 2017</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111F679E" w14:textId="77777777" w:rsidR="00855D6F" w:rsidRDefault="00000000">
            <w:pPr>
              <w:spacing w:line="240" w:lineRule="auto"/>
              <w:rPr>
                <w:color w:val="1F1F1F"/>
              </w:rPr>
            </w:pPr>
            <w:r>
              <w:rPr>
                <w:color w:val="1F1F1F"/>
              </w:rPr>
              <w:t>4th</w:t>
            </w:r>
          </w:p>
        </w:tc>
      </w:tr>
      <w:tr w:rsidR="00855D6F" w14:paraId="5F58E535" w14:textId="77777777">
        <w:trPr>
          <w:trHeight w:val="162"/>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579D1EF1" w14:textId="77777777" w:rsidR="00855D6F" w:rsidRDefault="00000000">
            <w:pPr>
              <w:spacing w:line="240" w:lineRule="auto"/>
              <w:rPr>
                <w:color w:val="1F1F1F"/>
              </w:rPr>
            </w:pPr>
            <w:r>
              <w:rPr>
                <w:b/>
                <w:bCs/>
                <w:color w:val="1F1F1F"/>
              </w:rPr>
              <w:t>U11</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1B8ED46" w14:textId="77777777" w:rsidR="00855D6F" w:rsidRDefault="00000000">
            <w:pPr>
              <w:spacing w:line="240" w:lineRule="auto"/>
              <w:rPr>
                <w:color w:val="1F1F1F"/>
              </w:rPr>
            </w:pPr>
            <w:r>
              <w:rPr>
                <w:color w:val="1F1F1F"/>
              </w:rPr>
              <w:t>Aug 1, 2015 – July 31, 2016</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6E737B95" w14:textId="77777777" w:rsidR="00855D6F" w:rsidRDefault="00000000">
            <w:pPr>
              <w:spacing w:line="240" w:lineRule="auto"/>
              <w:rPr>
                <w:color w:val="1F1F1F"/>
              </w:rPr>
            </w:pPr>
            <w:r>
              <w:rPr>
                <w:color w:val="1F1F1F"/>
              </w:rPr>
              <w:t>5th</w:t>
            </w:r>
          </w:p>
        </w:tc>
      </w:tr>
      <w:tr w:rsidR="00855D6F" w14:paraId="703157F5" w14:textId="77777777">
        <w:trPr>
          <w:trHeight w:val="75"/>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05E199D" w14:textId="77777777" w:rsidR="00855D6F" w:rsidRDefault="00000000">
            <w:pPr>
              <w:spacing w:line="240" w:lineRule="auto"/>
              <w:rPr>
                <w:color w:val="1F1F1F"/>
              </w:rPr>
            </w:pPr>
            <w:r>
              <w:rPr>
                <w:b/>
                <w:bCs/>
                <w:color w:val="1F1F1F"/>
              </w:rPr>
              <w:t>U12</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6509836F" w14:textId="77777777" w:rsidR="00855D6F" w:rsidRDefault="00000000">
            <w:pPr>
              <w:spacing w:line="240" w:lineRule="auto"/>
              <w:rPr>
                <w:color w:val="1F1F1F"/>
              </w:rPr>
            </w:pPr>
            <w:r>
              <w:rPr>
                <w:color w:val="1F1F1F"/>
              </w:rPr>
              <w:t>Aug 1, 2014 – July 31, 2015</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9042CA4" w14:textId="77777777" w:rsidR="00855D6F" w:rsidRDefault="00000000">
            <w:pPr>
              <w:spacing w:line="240" w:lineRule="auto"/>
              <w:rPr>
                <w:color w:val="1F1F1F"/>
              </w:rPr>
            </w:pPr>
            <w:r>
              <w:rPr>
                <w:color w:val="1F1F1F"/>
              </w:rPr>
              <w:t>6th</w:t>
            </w:r>
          </w:p>
        </w:tc>
      </w:tr>
      <w:tr w:rsidR="00855D6F" w14:paraId="6AD7D0F7" w14:textId="77777777">
        <w:trPr>
          <w:trHeight w:val="150"/>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0083DAD" w14:textId="77777777" w:rsidR="00855D6F" w:rsidRDefault="00000000">
            <w:pPr>
              <w:spacing w:line="240" w:lineRule="auto"/>
              <w:rPr>
                <w:color w:val="1F1F1F"/>
              </w:rPr>
            </w:pPr>
            <w:r>
              <w:rPr>
                <w:b/>
                <w:bCs/>
                <w:color w:val="1F1F1F"/>
              </w:rPr>
              <w:t>U13</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732F070" w14:textId="77777777" w:rsidR="00855D6F" w:rsidRDefault="00000000">
            <w:pPr>
              <w:spacing w:line="240" w:lineRule="auto"/>
              <w:rPr>
                <w:color w:val="1F1F1F"/>
              </w:rPr>
            </w:pPr>
            <w:r>
              <w:rPr>
                <w:color w:val="1F1F1F"/>
              </w:rPr>
              <w:t>Aug 1, 2013 – July 31, 2014</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083EC352" w14:textId="77777777" w:rsidR="00855D6F" w:rsidRDefault="00000000">
            <w:pPr>
              <w:spacing w:line="240" w:lineRule="auto"/>
              <w:rPr>
                <w:color w:val="1F1F1F"/>
              </w:rPr>
            </w:pPr>
            <w:r>
              <w:rPr>
                <w:color w:val="1F1F1F"/>
              </w:rPr>
              <w:t>7th</w:t>
            </w:r>
          </w:p>
        </w:tc>
      </w:tr>
      <w:tr w:rsidR="00855D6F" w14:paraId="745AA5A0" w14:textId="77777777">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4788C10" w14:textId="77777777" w:rsidR="00855D6F" w:rsidRDefault="00000000">
            <w:pPr>
              <w:spacing w:line="240" w:lineRule="auto"/>
              <w:rPr>
                <w:color w:val="1F1F1F"/>
              </w:rPr>
            </w:pPr>
            <w:r>
              <w:rPr>
                <w:b/>
                <w:bCs/>
                <w:color w:val="1F1F1F"/>
              </w:rPr>
              <w:t>U14</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FA23739" w14:textId="77777777" w:rsidR="00855D6F" w:rsidRDefault="00000000">
            <w:pPr>
              <w:spacing w:line="240" w:lineRule="auto"/>
              <w:rPr>
                <w:color w:val="1F1F1F"/>
              </w:rPr>
            </w:pPr>
            <w:r>
              <w:rPr>
                <w:color w:val="1F1F1F"/>
              </w:rPr>
              <w:t>Aug 1, 2012 – July 31, 2013</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1D2D77D3" w14:textId="77777777" w:rsidR="00855D6F" w:rsidRDefault="00000000">
            <w:pPr>
              <w:spacing w:line="240" w:lineRule="auto"/>
              <w:rPr>
                <w:color w:val="1F1F1F"/>
              </w:rPr>
            </w:pPr>
            <w:r>
              <w:rPr>
                <w:color w:val="1F1F1F"/>
              </w:rPr>
              <w:t>8th</w:t>
            </w:r>
          </w:p>
        </w:tc>
      </w:tr>
      <w:tr w:rsidR="00855D6F" w14:paraId="3F635131" w14:textId="77777777">
        <w:trPr>
          <w:trHeight w:val="330"/>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5490F25F" w14:textId="77777777" w:rsidR="00855D6F" w:rsidRDefault="00000000">
            <w:pPr>
              <w:spacing w:line="240" w:lineRule="auto"/>
              <w:rPr>
                <w:color w:val="1F1F1F"/>
              </w:rPr>
            </w:pPr>
            <w:r>
              <w:rPr>
                <w:b/>
                <w:bCs/>
                <w:color w:val="1F1F1F"/>
              </w:rPr>
              <w:t>U15</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57AEFB1B" w14:textId="77777777" w:rsidR="00855D6F" w:rsidRDefault="00000000">
            <w:pPr>
              <w:spacing w:line="240" w:lineRule="auto"/>
              <w:rPr>
                <w:color w:val="1F1F1F"/>
              </w:rPr>
            </w:pPr>
            <w:r>
              <w:rPr>
                <w:color w:val="1F1F1F"/>
              </w:rPr>
              <w:t>Aug 1, 2011 – July 31, 2012</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6EE4176B" w14:textId="77777777" w:rsidR="00855D6F" w:rsidRDefault="00000000">
            <w:pPr>
              <w:spacing w:line="240" w:lineRule="auto"/>
              <w:rPr>
                <w:color w:val="1F1F1F"/>
              </w:rPr>
            </w:pPr>
            <w:r>
              <w:rPr>
                <w:color w:val="1F1F1F"/>
              </w:rPr>
              <w:t>9th</w:t>
            </w:r>
          </w:p>
        </w:tc>
      </w:tr>
      <w:tr w:rsidR="00855D6F" w14:paraId="2E94F680" w14:textId="77777777">
        <w:trPr>
          <w:trHeight w:val="450"/>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602E9F3D" w14:textId="77777777" w:rsidR="00855D6F" w:rsidRDefault="00000000">
            <w:pPr>
              <w:spacing w:line="240" w:lineRule="auto"/>
              <w:rPr>
                <w:color w:val="1F1F1F"/>
              </w:rPr>
            </w:pPr>
            <w:r>
              <w:rPr>
                <w:b/>
                <w:bCs/>
                <w:color w:val="1F1F1F"/>
              </w:rPr>
              <w:t>U16</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779FCA36" w14:textId="77777777" w:rsidR="00855D6F" w:rsidRDefault="00000000">
            <w:pPr>
              <w:spacing w:line="240" w:lineRule="auto"/>
              <w:rPr>
                <w:color w:val="1F1F1F"/>
              </w:rPr>
            </w:pPr>
            <w:r>
              <w:rPr>
                <w:color w:val="1F1F1F"/>
              </w:rPr>
              <w:t>Aug 1, 2010 – July 31, 2011</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81D7EC4" w14:textId="77777777" w:rsidR="00855D6F" w:rsidRDefault="00000000">
            <w:pPr>
              <w:spacing w:line="240" w:lineRule="auto"/>
              <w:rPr>
                <w:color w:val="1F1F1F"/>
              </w:rPr>
            </w:pPr>
            <w:r>
              <w:rPr>
                <w:color w:val="1F1F1F"/>
              </w:rPr>
              <w:t>10th</w:t>
            </w:r>
          </w:p>
        </w:tc>
      </w:tr>
      <w:tr w:rsidR="00855D6F" w14:paraId="15D60B9E" w14:textId="77777777">
        <w:trPr>
          <w:trHeight w:val="105"/>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23C1696A" w14:textId="77777777" w:rsidR="00855D6F" w:rsidRDefault="00000000">
            <w:pPr>
              <w:spacing w:line="240" w:lineRule="auto"/>
              <w:rPr>
                <w:color w:val="1F1F1F"/>
              </w:rPr>
            </w:pPr>
            <w:r>
              <w:rPr>
                <w:b/>
                <w:bCs/>
                <w:color w:val="1F1F1F"/>
              </w:rPr>
              <w:t>U17</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DF5C3F9" w14:textId="77777777" w:rsidR="00855D6F" w:rsidRDefault="00000000">
            <w:pPr>
              <w:spacing w:line="240" w:lineRule="auto"/>
              <w:rPr>
                <w:color w:val="1F1F1F"/>
              </w:rPr>
            </w:pPr>
            <w:r>
              <w:rPr>
                <w:color w:val="1F1F1F"/>
              </w:rPr>
              <w:t>Aug 1, 2009 – July 31, 2010</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686C17B3" w14:textId="77777777" w:rsidR="00855D6F" w:rsidRDefault="00000000">
            <w:pPr>
              <w:spacing w:line="240" w:lineRule="auto"/>
              <w:rPr>
                <w:color w:val="1F1F1F"/>
              </w:rPr>
            </w:pPr>
            <w:r>
              <w:rPr>
                <w:color w:val="1F1F1F"/>
              </w:rPr>
              <w:t>11th</w:t>
            </w:r>
          </w:p>
        </w:tc>
      </w:tr>
      <w:tr w:rsidR="00855D6F" w14:paraId="17651D65" w14:textId="77777777">
        <w:trPr>
          <w:trHeight w:val="285"/>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4F885ADA" w14:textId="77777777" w:rsidR="00855D6F" w:rsidRDefault="00000000">
            <w:pPr>
              <w:spacing w:line="240" w:lineRule="auto"/>
              <w:rPr>
                <w:color w:val="1F1F1F"/>
              </w:rPr>
            </w:pPr>
            <w:r>
              <w:rPr>
                <w:b/>
                <w:bCs/>
                <w:color w:val="1F1F1F"/>
              </w:rPr>
              <w:t>U18</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D124EB6" w14:textId="77777777" w:rsidR="00855D6F" w:rsidRDefault="00000000">
            <w:pPr>
              <w:spacing w:line="240" w:lineRule="auto"/>
              <w:rPr>
                <w:color w:val="1F1F1F"/>
              </w:rPr>
            </w:pPr>
            <w:r>
              <w:rPr>
                <w:color w:val="1F1F1F"/>
              </w:rPr>
              <w:t>Aug 1, 2008 – July 31, 2009</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02627D14" w14:textId="77777777" w:rsidR="00855D6F" w:rsidRDefault="00000000">
            <w:pPr>
              <w:spacing w:line="240" w:lineRule="auto"/>
              <w:rPr>
                <w:color w:val="1F1F1F"/>
              </w:rPr>
            </w:pPr>
            <w:r>
              <w:rPr>
                <w:color w:val="1F1F1F"/>
              </w:rPr>
              <w:t>12th</w:t>
            </w:r>
          </w:p>
        </w:tc>
      </w:tr>
      <w:tr w:rsidR="00855D6F" w14:paraId="5F0CE55D" w14:textId="77777777">
        <w:trPr>
          <w:trHeight w:val="305"/>
        </w:trPr>
        <w:tc>
          <w:tcPr>
            <w:tcW w:w="214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1D2556DB" w14:textId="77777777" w:rsidR="00855D6F" w:rsidRDefault="00000000">
            <w:pPr>
              <w:spacing w:line="240" w:lineRule="auto"/>
              <w:rPr>
                <w:color w:val="1F1F1F"/>
              </w:rPr>
            </w:pPr>
            <w:r>
              <w:rPr>
                <w:b/>
                <w:bCs/>
                <w:color w:val="1F1F1F"/>
              </w:rPr>
              <w:t>U19</w:t>
            </w:r>
          </w:p>
        </w:tc>
        <w:tc>
          <w:tcPr>
            <w:tcW w:w="457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3C81CBA7" w14:textId="77777777" w:rsidR="00855D6F" w:rsidRDefault="00000000">
            <w:pPr>
              <w:spacing w:line="240" w:lineRule="auto"/>
              <w:rPr>
                <w:color w:val="1F1F1F"/>
              </w:rPr>
            </w:pPr>
            <w:r>
              <w:rPr>
                <w:color w:val="1F1F1F"/>
              </w:rPr>
              <w:t>Aug 1, 2007 – July 31, 2008</w:t>
            </w:r>
          </w:p>
        </w:tc>
        <w:tc>
          <w:tcPr>
            <w:tcW w:w="2625" w:type="dxa"/>
            <w:tcBorders>
              <w:top w:val="single" w:sz="6" w:space="0" w:color="1F1F1F"/>
              <w:left w:val="single" w:sz="6" w:space="0" w:color="1F1F1F"/>
              <w:bottom w:val="single" w:sz="6" w:space="0" w:color="1F1F1F"/>
              <w:right w:val="single" w:sz="6" w:space="0" w:color="1F1F1F"/>
            </w:tcBorders>
            <w:tcMar>
              <w:top w:w="72" w:type="dxa"/>
              <w:left w:w="72" w:type="dxa"/>
              <w:bottom w:w="72" w:type="dxa"/>
              <w:right w:w="72" w:type="dxa"/>
            </w:tcMar>
          </w:tcPr>
          <w:p w14:paraId="5A6E9311" w14:textId="77777777" w:rsidR="00855D6F" w:rsidRDefault="00000000">
            <w:pPr>
              <w:spacing w:line="240" w:lineRule="auto"/>
              <w:rPr>
                <w:color w:val="1F1F1F"/>
              </w:rPr>
            </w:pPr>
            <w:r>
              <w:rPr>
                <w:color w:val="1F1F1F"/>
              </w:rPr>
              <w:t>1st year college</w:t>
            </w:r>
          </w:p>
        </w:tc>
      </w:tr>
    </w:tbl>
    <w:p w14:paraId="0CC81A19" w14:textId="77777777" w:rsidR="00855D6F" w:rsidRDefault="00855D6F">
      <w:pPr>
        <w:ind w:right="600"/>
        <w:rPr>
          <w:b/>
          <w:bCs/>
          <w:color w:val="1F1F1F"/>
        </w:rPr>
      </w:pPr>
    </w:p>
    <w:p w14:paraId="739DE77A" w14:textId="77777777" w:rsidR="00855D6F" w:rsidRDefault="00855D6F">
      <w:pPr>
        <w:pStyle w:val="Heading4"/>
        <w:keepNext w:val="0"/>
        <w:keepLines w:val="0"/>
        <w:spacing w:before="0" w:after="120"/>
        <w:rPr>
          <w:b/>
          <w:bCs/>
          <w:color w:val="1F1F1F"/>
          <w:sz w:val="22"/>
          <w:szCs w:val="22"/>
        </w:rPr>
      </w:pPr>
      <w:bookmarkStart w:id="6" w:name="_ualw3iog6h7s" w:colFirst="0" w:colLast="0"/>
      <w:bookmarkEnd w:id="6"/>
    </w:p>
    <w:p w14:paraId="0BC62E95" w14:textId="77777777" w:rsidR="00855D6F" w:rsidRDefault="00000000">
      <w:pPr>
        <w:pStyle w:val="Heading4"/>
        <w:keepNext w:val="0"/>
        <w:keepLines w:val="0"/>
        <w:spacing w:before="0" w:after="120"/>
        <w:rPr>
          <w:b/>
          <w:bCs/>
          <w:color w:val="1F1F1F"/>
          <w:sz w:val="22"/>
          <w:szCs w:val="22"/>
        </w:rPr>
      </w:pPr>
      <w:bookmarkStart w:id="7" w:name="_an2zhsbkrzw5" w:colFirst="0" w:colLast="0"/>
      <w:bookmarkEnd w:id="7"/>
      <w:r>
        <w:rPr>
          <w:b/>
          <w:bCs/>
          <w:color w:val="1F1F1F"/>
          <w:sz w:val="22"/>
          <w:szCs w:val="22"/>
        </w:rPr>
        <w:t>4. What if my player wants to try out or play with an older age group?</w:t>
      </w:r>
    </w:p>
    <w:p w14:paraId="4CF5B5F6" w14:textId="77777777" w:rsidR="00855D6F" w:rsidRDefault="00000000">
      <w:pPr>
        <w:numPr>
          <w:ilvl w:val="0"/>
          <w:numId w:val="4"/>
        </w:numPr>
      </w:pPr>
      <w:r>
        <w:rPr>
          <w:b/>
          <w:bCs/>
          <w:color w:val="1F1F1F"/>
        </w:rPr>
        <w:t>Academic Exceptions (August/September Birthdays):</w:t>
      </w:r>
      <w:r>
        <w:rPr>
          <w:color w:val="1F1F1F"/>
        </w:rPr>
        <w:t xml:space="preserve"> If your child has an August or September birthday and is placed academically with the next grade up (e.g., a U14-aged player who is in the same grade as U15 players), they should indicate this in their tryout registration and </w:t>
      </w:r>
      <w:r>
        <w:rPr>
          <w:b/>
          <w:bCs/>
          <w:color w:val="1F1F1F"/>
        </w:rPr>
        <w:t>attend the tryout sessions for that older age group</w:t>
      </w:r>
      <w:r>
        <w:rPr>
          <w:color w:val="1F1F1F"/>
        </w:rPr>
        <w:t xml:space="preserve"> so they can be evaluated to play alongside their classmates. They are also welcome to play at the correct age level if they prefer to do so. Bloomington United will make every effort to accommodate these requests.</w:t>
      </w:r>
    </w:p>
    <w:p w14:paraId="0952822D" w14:textId="77777777" w:rsidR="00855D6F" w:rsidRDefault="00000000">
      <w:pPr>
        <w:numPr>
          <w:ilvl w:val="0"/>
          <w:numId w:val="4"/>
        </w:numPr>
      </w:pPr>
      <w:r>
        <w:rPr>
          <w:b/>
          <w:bCs/>
          <w:color w:val="1F1F1F"/>
        </w:rPr>
        <w:t>“Playing Up" (Play-Up Petitions):</w:t>
      </w:r>
      <w:r>
        <w:rPr>
          <w:color w:val="1F1F1F"/>
        </w:rPr>
        <w:t xml:space="preserve"> Players can petition to try out for an older age group. This play-up request </w:t>
      </w:r>
      <w:r>
        <w:rPr>
          <w:b/>
          <w:bCs/>
          <w:color w:val="1F1F1F"/>
        </w:rPr>
        <w:t>must be submitted at the time of tryout registration</w:t>
      </w:r>
      <w:r>
        <w:rPr>
          <w:color w:val="1F1F1F"/>
        </w:rPr>
        <w:t xml:space="preserve">. Players pursuing this path must attend both tryout sessions for their true age group, and they are also required to attend at least one tryout session with the older age group they hope to join. Please review our </w:t>
      </w:r>
      <w:hyperlink r:id="rId5">
        <w:r>
          <w:rPr>
            <w:color w:val="1155CC"/>
            <w:u w:val="single"/>
          </w:rPr>
          <w:t>Team Formation Policy</w:t>
        </w:r>
      </w:hyperlink>
      <w:r>
        <w:rPr>
          <w:color w:val="1F1F1F"/>
        </w:rPr>
        <w:t xml:space="preserve"> for more details on “Playing Up” determinations.</w:t>
      </w:r>
    </w:p>
    <w:p w14:paraId="3D58A9BA" w14:textId="77777777" w:rsidR="00855D6F" w:rsidRDefault="00855D6F">
      <w:pPr>
        <w:pStyle w:val="Heading4"/>
        <w:keepNext w:val="0"/>
        <w:keepLines w:val="0"/>
        <w:spacing w:before="0" w:after="120"/>
        <w:rPr>
          <w:b/>
          <w:bCs/>
          <w:color w:val="1F1F1F"/>
          <w:sz w:val="22"/>
          <w:szCs w:val="22"/>
        </w:rPr>
      </w:pPr>
      <w:bookmarkStart w:id="8" w:name="_zf8jvrp2wmxv" w:colFirst="0" w:colLast="0"/>
      <w:bookmarkEnd w:id="8"/>
    </w:p>
    <w:p w14:paraId="0D7412F3" w14:textId="77777777" w:rsidR="00855D6F" w:rsidRDefault="00000000">
      <w:pPr>
        <w:pStyle w:val="Heading4"/>
        <w:keepNext w:val="0"/>
        <w:keepLines w:val="0"/>
        <w:spacing w:before="0" w:after="120"/>
        <w:rPr>
          <w:b/>
          <w:bCs/>
          <w:color w:val="1F1F1F"/>
          <w:sz w:val="22"/>
          <w:szCs w:val="22"/>
        </w:rPr>
      </w:pPr>
      <w:bookmarkStart w:id="9" w:name="_ri8hh7tewym7" w:colFirst="0" w:colLast="0"/>
      <w:bookmarkEnd w:id="9"/>
      <w:r>
        <w:rPr>
          <w:b/>
          <w:bCs/>
          <w:color w:val="1F1F1F"/>
          <w:sz w:val="22"/>
          <w:szCs w:val="22"/>
        </w:rPr>
        <w:t>5. What if my player is older than most of their classmates or started school late?</w:t>
      </w:r>
    </w:p>
    <w:p w14:paraId="3907A79B" w14:textId="77777777" w:rsidR="00855D6F" w:rsidRDefault="00000000">
      <w:pPr>
        <w:pStyle w:val="Heading4"/>
        <w:keepNext w:val="0"/>
        <w:keepLines w:val="0"/>
        <w:spacing w:before="0" w:after="120"/>
        <w:rPr>
          <w:color w:val="1F1F1F"/>
          <w:sz w:val="22"/>
          <w:szCs w:val="22"/>
        </w:rPr>
      </w:pPr>
      <w:bookmarkStart w:id="10" w:name="_3qra6fpcaoq1" w:colFirst="0" w:colLast="0"/>
      <w:bookmarkEnd w:id="10"/>
      <w:r>
        <w:rPr>
          <w:color w:val="1F1F1F"/>
          <w:sz w:val="22"/>
          <w:szCs w:val="22"/>
        </w:rPr>
        <w:t>Under the new US Soccer "grade year" guidelines, team cutoffs are strictly determined by a player’s birth date using an August 1st cutoff, rather than their academic school grade.</w:t>
      </w:r>
    </w:p>
    <w:p w14:paraId="75B5A90A" w14:textId="77777777" w:rsidR="00855D6F" w:rsidRDefault="00855D6F">
      <w:pPr>
        <w:pStyle w:val="Heading4"/>
        <w:keepNext w:val="0"/>
        <w:keepLines w:val="0"/>
        <w:spacing w:before="0" w:after="0"/>
        <w:rPr>
          <w:color w:val="1F1F1F"/>
          <w:sz w:val="22"/>
          <w:szCs w:val="22"/>
        </w:rPr>
      </w:pPr>
      <w:bookmarkStart w:id="11" w:name="_b1b07qxifssp" w:colFirst="0" w:colLast="0"/>
      <w:bookmarkEnd w:id="11"/>
    </w:p>
    <w:p w14:paraId="5522ECA0" w14:textId="77777777" w:rsidR="00855D6F" w:rsidRDefault="00000000">
      <w:pPr>
        <w:pStyle w:val="Heading4"/>
        <w:keepNext w:val="0"/>
        <w:keepLines w:val="0"/>
        <w:numPr>
          <w:ilvl w:val="0"/>
          <w:numId w:val="1"/>
        </w:numPr>
        <w:spacing w:before="0" w:after="0"/>
        <w:rPr>
          <w:color w:val="1F1F1F"/>
          <w:sz w:val="22"/>
          <w:szCs w:val="22"/>
        </w:rPr>
      </w:pPr>
      <w:bookmarkStart w:id="12" w:name="_c4o2u8nyxizo" w:colFirst="0" w:colLast="0"/>
      <w:bookmarkEnd w:id="12"/>
      <w:r>
        <w:rPr>
          <w:color w:val="1F1F1F"/>
          <w:sz w:val="22"/>
          <w:szCs w:val="22"/>
        </w:rPr>
        <w:t xml:space="preserve">Playing with an Older Grade: If your child is older for their grade (for example, a 7th grader born in July who started school at age 6 vs 5), their birth date will place them in the older division—in this case, U14, where </w:t>
      </w:r>
      <w:proofErr w:type="gramStart"/>
      <w:r>
        <w:rPr>
          <w:color w:val="1F1F1F"/>
          <w:sz w:val="22"/>
          <w:szCs w:val="22"/>
        </w:rPr>
        <w:t>the majority of</w:t>
      </w:r>
      <w:proofErr w:type="gramEnd"/>
      <w:r>
        <w:rPr>
          <w:color w:val="1F1F1F"/>
          <w:sz w:val="22"/>
          <w:szCs w:val="22"/>
        </w:rPr>
        <w:t xml:space="preserve"> players are in the 8th grade. Because teams are grouped by birth date ranges, players must play in the division mandated by their birth date.</w:t>
      </w:r>
    </w:p>
    <w:p w14:paraId="37DCAA0A" w14:textId="77777777" w:rsidR="00855D6F" w:rsidRDefault="00000000">
      <w:pPr>
        <w:pStyle w:val="Heading4"/>
        <w:keepNext w:val="0"/>
        <w:keepLines w:val="0"/>
        <w:numPr>
          <w:ilvl w:val="0"/>
          <w:numId w:val="1"/>
        </w:numPr>
        <w:spacing w:before="0" w:after="120"/>
        <w:rPr>
          <w:color w:val="1F1F1F"/>
          <w:sz w:val="22"/>
          <w:szCs w:val="22"/>
        </w:rPr>
      </w:pPr>
      <w:bookmarkStart w:id="13" w:name="_g0mzw7ydyito" w:colFirst="0" w:colLast="0"/>
      <w:bookmarkEnd w:id="13"/>
      <w:r>
        <w:rPr>
          <w:color w:val="1F1F1F"/>
          <w:sz w:val="22"/>
          <w:szCs w:val="22"/>
        </w:rPr>
        <w:t>Important Note for U15 8th Graders (Fall Season): If your child is an 8th grader but falls into the U15 division based on their birth date, please be aware of a specific calendar conflict for the fall season. Because the vast majority of U15 players are 9th graders playing high school soccer in the autumn, Bloomington United will not field a club team for this division during the fall. If your child is affected by this, they will not have a competitive club team to play on in the fall, but they will fully rejoin the club for winter training and the Spring competitive season.</w:t>
      </w:r>
    </w:p>
    <w:p w14:paraId="27741B66" w14:textId="77777777" w:rsidR="00855D6F" w:rsidRDefault="00855D6F">
      <w:pPr>
        <w:pStyle w:val="Heading4"/>
        <w:keepNext w:val="0"/>
        <w:keepLines w:val="0"/>
        <w:spacing w:before="0" w:after="0"/>
        <w:rPr>
          <w:b/>
          <w:bCs/>
          <w:color w:val="1F1F1F"/>
          <w:sz w:val="22"/>
          <w:szCs w:val="22"/>
        </w:rPr>
      </w:pPr>
      <w:bookmarkStart w:id="14" w:name="_bd8oeghm1oz" w:colFirst="0" w:colLast="0"/>
      <w:bookmarkEnd w:id="14"/>
    </w:p>
    <w:p w14:paraId="2C4BE2C2" w14:textId="77777777" w:rsidR="00855D6F" w:rsidRDefault="00000000">
      <w:pPr>
        <w:pStyle w:val="Heading4"/>
        <w:keepNext w:val="0"/>
        <w:keepLines w:val="0"/>
        <w:spacing w:before="0" w:after="120"/>
        <w:rPr>
          <w:b/>
          <w:bCs/>
          <w:color w:val="1F1F1F"/>
          <w:sz w:val="22"/>
          <w:szCs w:val="22"/>
        </w:rPr>
      </w:pPr>
      <w:bookmarkStart w:id="15" w:name="_10e0p9wh7noo" w:colFirst="0" w:colLast="0"/>
      <w:bookmarkEnd w:id="15"/>
      <w:r>
        <w:rPr>
          <w:b/>
          <w:bCs/>
          <w:color w:val="1F1F1F"/>
          <w:sz w:val="22"/>
          <w:szCs w:val="22"/>
        </w:rPr>
        <w:t>6. How are teams formed and structured?</w:t>
      </w:r>
    </w:p>
    <w:p w14:paraId="764709FC" w14:textId="77777777" w:rsidR="00855D6F" w:rsidRDefault="00000000">
      <w:pPr>
        <w:spacing w:after="160"/>
        <w:rPr>
          <w:color w:val="1F1F1F"/>
        </w:rPr>
      </w:pPr>
      <w:r>
        <w:rPr>
          <w:color w:val="1F1F1F"/>
        </w:rPr>
        <w:t>Team placement decisions are determined by ongoing coach evaluations, tryout performances, positional requirements, roster caps, and overall pool dynamics.</w:t>
      </w:r>
    </w:p>
    <w:p w14:paraId="1E56FCC3" w14:textId="77777777" w:rsidR="00855D6F" w:rsidRDefault="00000000">
      <w:pPr>
        <w:spacing w:after="160"/>
        <w:rPr>
          <w:color w:val="1F1F1F"/>
        </w:rPr>
      </w:pPr>
      <w:r>
        <w:rPr>
          <w:color w:val="1F1F1F"/>
        </w:rPr>
        <w:t>Our competitive levels vary by age tier to match developmental needs:</w:t>
      </w:r>
    </w:p>
    <w:p w14:paraId="0A2B9431" w14:textId="77777777" w:rsidR="00855D6F" w:rsidRDefault="00000000">
      <w:pPr>
        <w:numPr>
          <w:ilvl w:val="0"/>
          <w:numId w:val="3"/>
        </w:numPr>
      </w:pPr>
      <w:r>
        <w:rPr>
          <w:b/>
          <w:bCs/>
          <w:color w:val="1F1F1F"/>
        </w:rPr>
        <w:t>U9 &amp; U10 (Balanced Approach):</w:t>
      </w:r>
      <w:r>
        <w:rPr>
          <w:color w:val="1F1F1F"/>
        </w:rPr>
        <w:t xml:space="preserve"> Tryouts are strictly evaluative to gauge the overall pool size and skill depth. We create </w:t>
      </w:r>
      <w:r>
        <w:rPr>
          <w:b/>
          <w:bCs/>
          <w:color w:val="1F1F1F"/>
        </w:rPr>
        <w:t>balanced rosters</w:t>
      </w:r>
      <w:r>
        <w:rPr>
          <w:color w:val="1F1F1F"/>
        </w:rPr>
        <w:t xml:space="preserve"> rather than tiered flights to foster low-pressure player development. Rosters can adjust between the fall and spring seasons.</w:t>
      </w:r>
    </w:p>
    <w:p w14:paraId="44E0DCFD" w14:textId="77777777" w:rsidR="00855D6F" w:rsidRDefault="00000000">
      <w:pPr>
        <w:numPr>
          <w:ilvl w:val="0"/>
          <w:numId w:val="3"/>
        </w:numPr>
      </w:pPr>
      <w:r>
        <w:rPr>
          <w:b/>
          <w:bCs/>
          <w:color w:val="1F1F1F"/>
        </w:rPr>
        <w:t>U11 (Seasonal Flexibility):</w:t>
      </w:r>
      <w:r>
        <w:rPr>
          <w:color w:val="1F1F1F"/>
        </w:rPr>
        <w:t xml:space="preserve"> All teams operate on </w:t>
      </w:r>
      <w:proofErr w:type="gramStart"/>
      <w:r>
        <w:rPr>
          <w:color w:val="1F1F1F"/>
        </w:rPr>
        <w:t xml:space="preserve">an </w:t>
      </w:r>
      <w:r>
        <w:rPr>
          <w:i/>
          <w:iCs/>
          <w:color w:val="1F1F1F"/>
        </w:rPr>
        <w:t>a</w:t>
      </w:r>
      <w:proofErr w:type="gramEnd"/>
      <w:r>
        <w:rPr>
          <w:i/>
          <w:iCs/>
          <w:color w:val="1F1F1F"/>
        </w:rPr>
        <w:t xml:space="preserve"> la carte</w:t>
      </w:r>
      <w:r>
        <w:rPr>
          <w:color w:val="1F1F1F"/>
        </w:rPr>
        <w:t xml:space="preserve"> / seasonal registration model built to flexibly support multi-sport athletes.</w:t>
      </w:r>
    </w:p>
    <w:p w14:paraId="018AB0CD" w14:textId="77777777" w:rsidR="00855D6F" w:rsidRDefault="00000000">
      <w:pPr>
        <w:numPr>
          <w:ilvl w:val="0"/>
          <w:numId w:val="3"/>
        </w:numPr>
      </w:pPr>
      <w:r>
        <w:rPr>
          <w:b/>
          <w:bCs/>
          <w:color w:val="1F1F1F"/>
        </w:rPr>
        <w:t>U12–U19 (Tiered Performance Levels):</w:t>
      </w:r>
      <w:r>
        <w:rPr>
          <w:color w:val="1F1F1F"/>
        </w:rPr>
        <w:t xml:space="preserve"> </w:t>
      </w:r>
    </w:p>
    <w:p w14:paraId="40AD689D" w14:textId="77777777" w:rsidR="00855D6F" w:rsidRDefault="00000000">
      <w:pPr>
        <w:numPr>
          <w:ilvl w:val="1"/>
          <w:numId w:val="3"/>
        </w:numPr>
      </w:pPr>
      <w:r>
        <w:rPr>
          <w:i/>
          <w:iCs/>
          <w:color w:val="1F1F1F"/>
        </w:rPr>
        <w:t>TCSL Cities / State:</w:t>
      </w:r>
      <w:r>
        <w:rPr>
          <w:color w:val="1F1F1F"/>
        </w:rPr>
        <w:t xml:space="preserve"> Uses an </w:t>
      </w:r>
      <w:r>
        <w:rPr>
          <w:i/>
          <w:iCs/>
          <w:color w:val="1F1F1F"/>
        </w:rPr>
        <w:t>a la carte</w:t>
      </w:r>
      <w:r>
        <w:rPr>
          <w:color w:val="1F1F1F"/>
        </w:rPr>
        <w:t>, seasonal registration structure built for families needing flexibility.</w:t>
      </w:r>
    </w:p>
    <w:p w14:paraId="57931518" w14:textId="77777777" w:rsidR="00855D6F" w:rsidRDefault="00000000">
      <w:pPr>
        <w:numPr>
          <w:ilvl w:val="1"/>
          <w:numId w:val="3"/>
        </w:numPr>
      </w:pPr>
      <w:r>
        <w:rPr>
          <w:i/>
          <w:iCs/>
          <w:color w:val="1F1F1F"/>
        </w:rPr>
        <w:lastRenderedPageBreak/>
        <w:t>TCSL Regional / NPL:</w:t>
      </w:r>
      <w:r>
        <w:rPr>
          <w:color w:val="1F1F1F"/>
        </w:rPr>
        <w:t xml:space="preserve"> These tiers require a year-round registration commitment with heightened training and travel expectations.</w:t>
      </w:r>
    </w:p>
    <w:p w14:paraId="409D18A7" w14:textId="77777777" w:rsidR="00855D6F" w:rsidRDefault="00000000">
      <w:pPr>
        <w:numPr>
          <w:ilvl w:val="1"/>
          <w:numId w:val="3"/>
        </w:numPr>
        <w:spacing w:after="160" w:line="240" w:lineRule="auto"/>
      </w:pPr>
      <w:r>
        <w:t>*Higher level State teams may require year-round registration. We will communicate this when families are notified of team formation decisions.</w:t>
      </w:r>
    </w:p>
    <w:p w14:paraId="65C79DD3" w14:textId="77777777" w:rsidR="00855D6F" w:rsidRDefault="00000000">
      <w:pPr>
        <w:spacing w:after="160" w:line="240" w:lineRule="auto"/>
      </w:pPr>
      <w:r>
        <w:t xml:space="preserve">Additional information can be found in our Team Formation Policy </w:t>
      </w:r>
      <w:hyperlink r:id="rId6">
        <w:r>
          <w:rPr>
            <w:color w:val="1155CC"/>
            <w:u w:val="single"/>
          </w:rPr>
          <w:t>here</w:t>
        </w:r>
      </w:hyperlink>
      <w:r>
        <w:t>.</w:t>
      </w:r>
    </w:p>
    <w:p w14:paraId="35FE9BB8" w14:textId="77777777" w:rsidR="00855D6F" w:rsidRDefault="00000000">
      <w:pPr>
        <w:pStyle w:val="Heading4"/>
        <w:keepNext w:val="0"/>
        <w:keepLines w:val="0"/>
        <w:spacing w:before="0" w:after="120"/>
        <w:rPr>
          <w:b/>
          <w:bCs/>
          <w:color w:val="1F1F1F"/>
          <w:sz w:val="22"/>
          <w:szCs w:val="22"/>
        </w:rPr>
      </w:pPr>
      <w:bookmarkStart w:id="16" w:name="_885ycbqesvkm" w:colFirst="0" w:colLast="0"/>
      <w:bookmarkEnd w:id="16"/>
      <w:r>
        <w:rPr>
          <w:b/>
          <w:bCs/>
          <w:color w:val="1F1F1F"/>
          <w:sz w:val="22"/>
          <w:szCs w:val="22"/>
        </w:rPr>
        <w:t>7. Is everyone guaranteed a spot on a team?</w:t>
      </w:r>
    </w:p>
    <w:p w14:paraId="03A8A32F" w14:textId="77777777" w:rsidR="00855D6F" w:rsidRDefault="00000000">
      <w:pPr>
        <w:spacing w:after="160"/>
        <w:rPr>
          <w:color w:val="1F1F1F"/>
        </w:rPr>
      </w:pPr>
      <w:r>
        <w:rPr>
          <w:color w:val="1F1F1F"/>
        </w:rPr>
        <w:t xml:space="preserve">As a community-based soccer club, Bloomington United makes every possible effort to place all registered players on one of our competitive teams. Unfortunately, there are instances where roster caps or total registration numbers mean we do not have a viable team space for every player. If we are unable to place your player on a roster, we will gladly </w:t>
      </w:r>
      <w:proofErr w:type="gramStart"/>
      <w:r>
        <w:rPr>
          <w:color w:val="1F1F1F"/>
        </w:rPr>
        <w:t>provide assistance to</w:t>
      </w:r>
      <w:proofErr w:type="gramEnd"/>
      <w:r>
        <w:rPr>
          <w:color w:val="1F1F1F"/>
        </w:rPr>
        <w:t xml:space="preserve"> help you find another local club or organization so your child can continue playing soccer.</w:t>
      </w:r>
    </w:p>
    <w:p w14:paraId="77890488" w14:textId="77777777" w:rsidR="00855D6F" w:rsidRDefault="00000000">
      <w:pPr>
        <w:pStyle w:val="Heading4"/>
        <w:keepNext w:val="0"/>
        <w:keepLines w:val="0"/>
        <w:spacing w:before="0" w:after="120"/>
        <w:rPr>
          <w:b/>
          <w:bCs/>
          <w:color w:val="1F1F1F"/>
          <w:sz w:val="22"/>
          <w:szCs w:val="22"/>
        </w:rPr>
      </w:pPr>
      <w:bookmarkStart w:id="17" w:name="_7tyrdybs1bkl" w:colFirst="0" w:colLast="0"/>
      <w:bookmarkEnd w:id="17"/>
      <w:r>
        <w:rPr>
          <w:b/>
          <w:bCs/>
          <w:color w:val="1F1F1F"/>
          <w:sz w:val="22"/>
          <w:szCs w:val="22"/>
        </w:rPr>
        <w:t>8. When will we receive results, and how long do we have to accept?</w:t>
      </w:r>
    </w:p>
    <w:p w14:paraId="5E7FDA07" w14:textId="77777777" w:rsidR="00855D6F" w:rsidRDefault="00000000">
      <w:pPr>
        <w:spacing w:after="160"/>
        <w:rPr>
          <w:color w:val="1F1F1F"/>
        </w:rPr>
      </w:pPr>
      <w:r>
        <w:rPr>
          <w:color w:val="1F1F1F"/>
        </w:rPr>
        <w:t xml:space="preserve">Roster invitations will be distributed electronically through </w:t>
      </w:r>
      <w:proofErr w:type="spellStart"/>
      <w:r>
        <w:rPr>
          <w:b/>
          <w:bCs/>
          <w:color w:val="1F1F1F"/>
        </w:rPr>
        <w:t>PlayMetrics</w:t>
      </w:r>
      <w:proofErr w:type="spellEnd"/>
      <w:r>
        <w:rPr>
          <w:color w:val="1F1F1F"/>
        </w:rPr>
        <w:t xml:space="preserve"> as quickly as possible following the conclusion of evaluations.</w:t>
      </w:r>
    </w:p>
    <w:p w14:paraId="69DC2BDC" w14:textId="77777777" w:rsidR="00855D6F" w:rsidRDefault="00000000">
      <w:pPr>
        <w:spacing w:after="160"/>
        <w:rPr>
          <w:color w:val="1F1F1F"/>
        </w:rPr>
      </w:pPr>
      <w:r>
        <w:rPr>
          <w:color w:val="1F1F1F"/>
        </w:rPr>
        <w:t xml:space="preserve">To secure your roster spot, families must formally accept the invitation and </w:t>
      </w:r>
      <w:r>
        <w:rPr>
          <w:b/>
          <w:bCs/>
          <w:color w:val="1F1F1F"/>
        </w:rPr>
        <w:t>pay at least the initial deposit/payment</w:t>
      </w:r>
      <w:r>
        <w:rPr>
          <w:color w:val="1F1F1F"/>
        </w:rPr>
        <w:t xml:space="preserve"> within </w:t>
      </w:r>
      <w:r>
        <w:rPr>
          <w:b/>
          <w:bCs/>
          <w:color w:val="1F1F1F"/>
        </w:rPr>
        <w:t>48 hours</w:t>
      </w:r>
      <w:r>
        <w:rPr>
          <w:color w:val="1F1F1F"/>
        </w:rPr>
        <w:t xml:space="preserve"> of receiving the offer. Because delayed responses stall the selection process for entire age groups, if an offer is not accepted within 48 hours, we will assume you have declined the spot. After this deadline passes, we cannot guarantee that the spot will remain available.</w:t>
      </w:r>
    </w:p>
    <w:p w14:paraId="3E8B97A6" w14:textId="77777777" w:rsidR="00855D6F" w:rsidRDefault="00000000">
      <w:pPr>
        <w:pStyle w:val="Heading4"/>
        <w:keepNext w:val="0"/>
        <w:keepLines w:val="0"/>
        <w:spacing w:before="0" w:after="120"/>
        <w:rPr>
          <w:b/>
          <w:bCs/>
          <w:color w:val="1F1F1F"/>
          <w:sz w:val="22"/>
          <w:szCs w:val="22"/>
        </w:rPr>
      </w:pPr>
      <w:bookmarkStart w:id="18" w:name="_qo1eugtudxt1" w:colFirst="0" w:colLast="0"/>
      <w:bookmarkEnd w:id="18"/>
      <w:r>
        <w:rPr>
          <w:b/>
          <w:bCs/>
          <w:color w:val="1F1F1F"/>
          <w:sz w:val="22"/>
          <w:szCs w:val="22"/>
        </w:rPr>
        <w:t>9. Can a team roster change after I accept my roster spot?</w:t>
      </w:r>
    </w:p>
    <w:p w14:paraId="0C459765" w14:textId="77777777" w:rsidR="00855D6F" w:rsidRDefault="00000000">
      <w:pPr>
        <w:spacing w:after="160"/>
        <w:rPr>
          <w:color w:val="1F1F1F"/>
        </w:rPr>
      </w:pPr>
      <w:r>
        <w:rPr>
          <w:color w:val="1F1F1F"/>
        </w:rPr>
        <w:t>Yes. Final team rosters remain dynamic and may adjust depending on overall player acceptance rates. If an unexpected number of players decline their spots, the club may need to reform or consolidate teams to ensure there are enough players to field a functional roster.</w:t>
      </w:r>
    </w:p>
    <w:p w14:paraId="64CDBA3B" w14:textId="77777777" w:rsidR="00855D6F" w:rsidRDefault="00000000">
      <w:pPr>
        <w:spacing w:after="160"/>
        <w:rPr>
          <w:color w:val="1F1F1F"/>
        </w:rPr>
      </w:pPr>
      <w:r>
        <w:rPr>
          <w:color w:val="1F1F1F"/>
        </w:rPr>
        <w:t xml:space="preserve">Please note that when you accept an invitation, </w:t>
      </w:r>
      <w:r>
        <w:rPr>
          <w:b/>
          <w:bCs/>
          <w:color w:val="1F1F1F"/>
        </w:rPr>
        <w:t xml:space="preserve">you </w:t>
      </w:r>
      <w:proofErr w:type="gramStart"/>
      <w:r>
        <w:rPr>
          <w:b/>
          <w:bCs/>
          <w:color w:val="1F1F1F"/>
        </w:rPr>
        <w:t>are accepting</w:t>
      </w:r>
      <w:proofErr w:type="gramEnd"/>
      <w:r>
        <w:rPr>
          <w:b/>
          <w:bCs/>
          <w:color w:val="1F1F1F"/>
        </w:rPr>
        <w:t xml:space="preserve"> a spot with Bloomington United Soccer Club as a whole</w:t>
      </w:r>
      <w:r>
        <w:rPr>
          <w:color w:val="1F1F1F"/>
        </w:rPr>
        <w:t>, meaning families remain committed to playing with the club even if a roster must be reformed. While team consolidation is not something that happens frequently, it remains a possibility since we cannot predict exact acceptance rates in advance.</w:t>
      </w:r>
    </w:p>
    <w:p w14:paraId="436E60A5" w14:textId="77777777" w:rsidR="00855D6F" w:rsidRDefault="00000000">
      <w:pPr>
        <w:pStyle w:val="Heading4"/>
        <w:keepNext w:val="0"/>
        <w:keepLines w:val="0"/>
        <w:spacing w:before="0" w:after="120"/>
        <w:rPr>
          <w:b/>
          <w:bCs/>
          <w:color w:val="1F1F1F"/>
          <w:sz w:val="22"/>
          <w:szCs w:val="22"/>
        </w:rPr>
      </w:pPr>
      <w:bookmarkStart w:id="19" w:name="_bxktysacold6" w:colFirst="0" w:colLast="0"/>
      <w:bookmarkEnd w:id="19"/>
      <w:r>
        <w:rPr>
          <w:b/>
          <w:bCs/>
          <w:color w:val="1F1F1F"/>
          <w:sz w:val="22"/>
          <w:szCs w:val="22"/>
        </w:rPr>
        <w:t>10. Can I see who else is on the team or who is coaching before I accept?</w:t>
      </w:r>
    </w:p>
    <w:p w14:paraId="7C7E7367" w14:textId="77777777" w:rsidR="00855D6F" w:rsidRDefault="00000000">
      <w:pPr>
        <w:spacing w:after="160"/>
        <w:rPr>
          <w:color w:val="1F1F1F"/>
        </w:rPr>
      </w:pPr>
      <w:r>
        <w:rPr>
          <w:color w:val="1F1F1F"/>
        </w:rPr>
        <w:t>To protect player privacy and because rosters dynamically shift as invitations are accepted or declined, we cannot share player rosters prior to confirmation. However, if a coaching assignment has been finalized for that specific team, the name of the coach will be shared directly in your offer letter.</w:t>
      </w:r>
    </w:p>
    <w:p w14:paraId="1A1E31FA" w14:textId="77777777" w:rsidR="00855D6F" w:rsidRDefault="00000000">
      <w:pPr>
        <w:pStyle w:val="Heading4"/>
        <w:keepNext w:val="0"/>
        <w:keepLines w:val="0"/>
        <w:spacing w:before="0" w:after="120"/>
        <w:rPr>
          <w:b/>
          <w:bCs/>
          <w:color w:val="1F1F1F"/>
          <w:sz w:val="22"/>
          <w:szCs w:val="22"/>
        </w:rPr>
      </w:pPr>
      <w:bookmarkStart w:id="20" w:name="_jkfvj0t5pvck" w:colFirst="0" w:colLast="0"/>
      <w:bookmarkEnd w:id="20"/>
      <w:r>
        <w:rPr>
          <w:b/>
          <w:bCs/>
          <w:color w:val="1F1F1F"/>
          <w:sz w:val="22"/>
          <w:szCs w:val="22"/>
        </w:rPr>
        <w:t>11. Do we need to buy new uniforms this year?</w:t>
      </w:r>
    </w:p>
    <w:p w14:paraId="13700B88" w14:textId="77777777" w:rsidR="00855D6F" w:rsidRDefault="00000000">
      <w:pPr>
        <w:spacing w:after="160"/>
        <w:rPr>
          <w:color w:val="1F1F1F"/>
        </w:rPr>
      </w:pPr>
      <w:r>
        <w:rPr>
          <w:color w:val="1F1F1F"/>
        </w:rPr>
        <w:t xml:space="preserve">Yes. The 2026–27 season marks the launch of a mandatory </w:t>
      </w:r>
      <w:r>
        <w:rPr>
          <w:b/>
          <w:bCs/>
          <w:color w:val="1F1F1F"/>
        </w:rPr>
        <w:t>new uniform and kit cycle</w:t>
      </w:r>
      <w:r>
        <w:rPr>
          <w:color w:val="1F1F1F"/>
        </w:rPr>
        <w:t xml:space="preserve"> for all Bloomington United competitive players. The estimated cost for the complete kit is between $120 and $150. Once your tryout registration and placement are finalized, you will receive a customized ordering link to order your kit from </w:t>
      </w:r>
      <w:hyperlink r:id="rId7">
        <w:r>
          <w:rPr>
            <w:color w:val="1155CC"/>
            <w:u w:val="single"/>
          </w:rPr>
          <w:t>Soccer.com</w:t>
        </w:r>
      </w:hyperlink>
      <w:r>
        <w:rPr>
          <w:color w:val="1F1F1F"/>
        </w:rPr>
        <w:t>.</w:t>
      </w:r>
    </w:p>
    <w:p w14:paraId="4C770D5D" w14:textId="77777777" w:rsidR="00855D6F" w:rsidRDefault="00000000">
      <w:pPr>
        <w:pStyle w:val="Heading4"/>
        <w:keepNext w:val="0"/>
        <w:keepLines w:val="0"/>
        <w:spacing w:before="0" w:after="120"/>
        <w:rPr>
          <w:color w:val="000000"/>
          <w:sz w:val="22"/>
          <w:szCs w:val="22"/>
        </w:rPr>
      </w:pPr>
      <w:bookmarkStart w:id="21" w:name="_pzwf7srywxie" w:colFirst="0" w:colLast="0"/>
      <w:bookmarkEnd w:id="21"/>
      <w:r>
        <w:rPr>
          <w:b/>
          <w:bCs/>
          <w:color w:val="1F1F1F"/>
          <w:sz w:val="22"/>
          <w:szCs w:val="22"/>
        </w:rPr>
        <w:t xml:space="preserve">12. </w:t>
      </w:r>
      <w:r>
        <w:rPr>
          <w:b/>
          <w:bCs/>
          <w:color w:val="000000"/>
          <w:sz w:val="22"/>
          <w:szCs w:val="22"/>
        </w:rPr>
        <w:t>What are the 2026-27 Fees**?</w:t>
      </w:r>
      <w:r>
        <w:rPr>
          <w:b/>
          <w:bCs/>
          <w:i/>
          <w:iCs/>
          <w:color w:val="000000"/>
          <w:sz w:val="22"/>
          <w:szCs w:val="22"/>
        </w:rPr>
        <w:br/>
      </w:r>
      <w:r>
        <w:rPr>
          <w:color w:val="000000"/>
          <w:sz w:val="22"/>
          <w:szCs w:val="22"/>
        </w:rPr>
        <w:t xml:space="preserve">More details regarding season fees, payment schedules, and financial information can be found </w:t>
      </w:r>
      <w:hyperlink r:id="rId8">
        <w:r>
          <w:rPr>
            <w:color w:val="1155CC"/>
            <w:sz w:val="22"/>
            <w:szCs w:val="22"/>
            <w:u w:val="single"/>
          </w:rPr>
          <w:t>here.</w:t>
        </w:r>
      </w:hyperlink>
    </w:p>
    <w:p w14:paraId="0E488207" w14:textId="77777777" w:rsidR="00855D6F" w:rsidRDefault="00855D6F">
      <w:pPr>
        <w:pStyle w:val="Heading4"/>
        <w:keepNext w:val="0"/>
        <w:keepLines w:val="0"/>
        <w:spacing w:before="0" w:after="120"/>
        <w:rPr>
          <w:color w:val="1F1F1F"/>
        </w:rPr>
      </w:pPr>
      <w:bookmarkStart w:id="22" w:name="_soeh1yinsfoo" w:colFirst="0" w:colLast="0"/>
      <w:bookmarkEnd w:id="22"/>
    </w:p>
    <w:p w14:paraId="0EB106D6" w14:textId="77777777" w:rsidR="00855D6F" w:rsidRDefault="00855D6F">
      <w:pPr>
        <w:spacing w:after="160"/>
        <w:rPr>
          <w:color w:val="1F1F1F"/>
        </w:rPr>
      </w:pPr>
    </w:p>
    <w:sectPr w:rsidR="00855D6F">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A026EE-D690-4E04-B89D-AC69DEF2B7A7}"/>
  </w:font>
  <w:font w:name="Cambria">
    <w:panose1 w:val="02040503050406030204"/>
    <w:charset w:val="00"/>
    <w:family w:val="roman"/>
    <w:pitch w:val="variable"/>
    <w:sig w:usb0="E00006FF" w:usb1="420024FF" w:usb2="02000000" w:usb3="00000000" w:csb0="0000019F" w:csb1="00000000"/>
    <w:embedRegular r:id="rId2" w:fontKey="{30000E44-F20D-4C99-B89A-A596C6E24B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3075B"/>
    <w:multiLevelType w:val="multilevel"/>
    <w:tmpl w:val="C5AE40F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9A7AD8"/>
    <w:multiLevelType w:val="multilevel"/>
    <w:tmpl w:val="F048A23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rFonts w:ascii="Arial" w:eastAsia="Arial" w:hAnsi="Arial" w:cs="Arial"/>
        <w:color w:val="1F1F1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9D4374"/>
    <w:multiLevelType w:val="multilevel"/>
    <w:tmpl w:val="FFF87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D36278"/>
    <w:multiLevelType w:val="multilevel"/>
    <w:tmpl w:val="AB50B13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1671209">
    <w:abstractNumId w:val="2"/>
  </w:num>
  <w:num w:numId="2" w16cid:durableId="1828354080">
    <w:abstractNumId w:val="3"/>
  </w:num>
  <w:num w:numId="3" w16cid:durableId="335808231">
    <w:abstractNumId w:val="1"/>
  </w:num>
  <w:num w:numId="4" w16cid:durableId="214415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D6F"/>
    <w:rsid w:val="000605CA"/>
    <w:rsid w:val="00190C6E"/>
    <w:rsid w:val="00855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55AEB"/>
  <w15:docId w15:val="{92428645-6080-4090-81D9-67AFA237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loomingtonunited.org/competitiveprogram/" TargetMode="External"/><Relationship Id="rId3" Type="http://schemas.openxmlformats.org/officeDocument/2006/relationships/settings" Target="settings.xml"/><Relationship Id="rId7" Type="http://schemas.openxmlformats.org/officeDocument/2006/relationships/hyperlink" Target="http://socc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oomingtonunited.org/wp-content/uploads/2025/09/Bloomington-United-Competitive-Team-Formation-Policy.docx.pdf" TargetMode="External"/><Relationship Id="rId5" Type="http://schemas.openxmlformats.org/officeDocument/2006/relationships/hyperlink" Target="https://bloomingtonunited.org/wp-content/uploads/2025/09/Bloomington-United-Competitive-Team-Formation-Policy.docx.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1372</Words>
  <Characters>6760</Characters>
  <Application>Microsoft Office Word</Application>
  <DocSecurity>0</DocSecurity>
  <Lines>137</Lines>
  <Paragraphs>77</Paragraphs>
  <ScaleCrop>false</ScaleCrop>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Krista Mullen</cp:lastModifiedBy>
  <cp:revision>2</cp:revision>
  <dcterms:created xsi:type="dcterms:W3CDTF">2026-06-03T14:50:00Z</dcterms:created>
  <dcterms:modified xsi:type="dcterms:W3CDTF">2026-06-03T14:50:00Z</dcterms:modified>
</cp:coreProperties>
</file>